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Freedom 4/24 seeks to prevent and end sexual exploitation and human trafficking both locally and globally. We raise awareness, provide prevention education, and expand the restoration work of our partners.</w:t>
      </w:r>
    </w:p>
    <w:p w:rsidR="00000000" w:rsidDel="00000000" w:rsidP="00000000" w:rsidRDefault="00000000" w:rsidRPr="00000000" w14:paraId="00000002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Job Title:</w:t>
      </w:r>
      <w:r w:rsidDel="00000000" w:rsidR="00000000" w:rsidRPr="00000000">
        <w:rPr>
          <w:sz w:val="20"/>
          <w:szCs w:val="20"/>
          <w:rtl w:val="0"/>
        </w:rPr>
        <w:t xml:space="preserve"> Prevention Education- Research &amp; Curriculum Development Intern</w:t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Reports To:</w:t>
      </w:r>
      <w:r w:rsidDel="00000000" w:rsidR="00000000" w:rsidRPr="00000000">
        <w:rPr>
          <w:sz w:val="20"/>
          <w:szCs w:val="20"/>
          <w:rtl w:val="0"/>
        </w:rPr>
        <w:t xml:space="preserve"> Curriculum Developer</w:t>
      </w:r>
    </w:p>
    <w:p w:rsidR="00000000" w:rsidDel="00000000" w:rsidP="00000000" w:rsidRDefault="00000000" w:rsidRPr="00000000" w14:paraId="00000005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Date: </w:t>
      </w:r>
      <w:r w:rsidDel="00000000" w:rsidR="00000000" w:rsidRPr="00000000">
        <w:rPr>
          <w:sz w:val="20"/>
          <w:szCs w:val="20"/>
          <w:rtl w:val="0"/>
        </w:rPr>
        <w:t xml:space="preserve">Spring/Summer/Fall Internship</w:t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Compensation: </w:t>
      </w:r>
      <w:r w:rsidDel="00000000" w:rsidR="00000000" w:rsidRPr="00000000">
        <w:rPr>
          <w:sz w:val="20"/>
          <w:szCs w:val="20"/>
          <w:rtl w:val="0"/>
        </w:rPr>
        <w:t xml:space="preserve">Volunteer/Unpaid</w:t>
      </w:r>
    </w:p>
    <w:p w:rsidR="00000000" w:rsidDel="00000000" w:rsidP="00000000" w:rsidRDefault="00000000" w:rsidRPr="00000000" w14:paraId="00000007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Location:</w:t>
      </w:r>
      <w:r w:rsidDel="00000000" w:rsidR="00000000" w:rsidRPr="00000000">
        <w:rPr>
          <w:sz w:val="20"/>
          <w:szCs w:val="20"/>
          <w:rtl w:val="0"/>
        </w:rPr>
        <w:t xml:space="preserve"> Lynchburg, VA </w:t>
      </w:r>
      <w:r w:rsidDel="00000000" w:rsidR="00000000" w:rsidRPr="00000000">
        <w:rPr>
          <w:b w:val="1"/>
          <w:sz w:val="20"/>
          <w:szCs w:val="20"/>
          <w:rtl w:val="0"/>
        </w:rPr>
        <w:t xml:space="preserve">**Option to intern in Croatia**</w:t>
      </w:r>
    </w:p>
    <w:p w:rsidR="00000000" w:rsidDel="00000000" w:rsidP="00000000" w:rsidRDefault="00000000" w:rsidRPr="00000000" w14:paraId="0000000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SUMMARY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serve as the Prevention Education- Research &amp; Curriculum Development Intern with the aim of primarily supporting the Curriculum Developer in creating Freedom 4/24 Prevention Education Curriculum.</w:t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ESSENTIAL DUTIES AND RESPONSIBILITIES include the following. Other duties may be assigned.</w:t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 the Curriculum Developer in conducting research for Freedom 4/24 prevention education through review of present evidence-based curriculums, present trauma-informed curriculum, national and state standards of learning, pre/post testing examples, and present curriculum utilized by Freedom 4/24.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 the Curriculum Developer in creating curriculum map, utilizing research to pull best practices and comprehensive topics that cover all preventative topics determined necessary by Freedom 4/24 staff.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Support Curriculum Developer in compiling updates for communication with Advisory Group for curriculum development.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Assist Curriculum Developer in content creation.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Other duties as assigned by the Freedom 4/24 staff.</w:t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SUPERVISORY RESPONSIBILITIES</w:t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internship does not require any supervisory responsibilities. Freedom 4/24 Prevention Education- Research &amp; Curriculum Developer Intern will report to the Freedom 4/24 Curriculum Developer as supervisor and representative of the organization.</w:t>
      </w:r>
    </w:p>
    <w:p w:rsidR="00000000" w:rsidDel="00000000" w:rsidP="00000000" w:rsidRDefault="00000000" w:rsidRPr="00000000" w14:paraId="0000001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QUALIFICATIONS</w:t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 perform this job successfully, an individual must be able to perform each essential duty satisfactorily. The individual must be self ­motivated and have the ability to problem solve and to seek out creative solutions independently but also understand that program development requires community effort. Must be able to pass a background check.</w:t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EDUCATION and/or EXPERIENCE</w:t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Graduate level student preferred but for undergraduate students, must have completed at least three years of full time studies at a university or equivalent institution towards the completion of a degree in education, curriculum development, psychology, or similar areas of study. </w:t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Candidates with classroom experience and/or curriculum development is desired and will be given priority during the application process. </w:t>
        <w:tab/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581275" cy="493349"/>
          <wp:effectExtent b="0" l="0" r="0" t="0"/>
          <wp:docPr descr="logo.png" id="1" name="image1.png"/>
          <a:graphic>
            <a:graphicData uri="http://schemas.openxmlformats.org/drawingml/2006/picture">
              <pic:pic>
                <pic:nvPicPr>
                  <pic:cNvPr descr="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81275" cy="4933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